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66AAFD7B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6770D8">
        <w:rPr>
          <w:rFonts w:ascii="Arial" w:hAnsi="Arial"/>
          <w:sz w:val="28"/>
          <w:szCs w:val="28"/>
          <w:u w:val="single"/>
        </w:rPr>
        <w:t>15</w:t>
      </w:r>
      <w:r w:rsidR="001B408B" w:rsidRPr="001B408B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1B408B">
        <w:rPr>
          <w:rFonts w:ascii="Arial" w:hAnsi="Arial"/>
          <w:sz w:val="28"/>
          <w:szCs w:val="28"/>
          <w:u w:val="single"/>
        </w:rPr>
        <w:t xml:space="preserve"> </w:t>
      </w:r>
      <w:r w:rsidR="00FE2EB3">
        <w:rPr>
          <w:rFonts w:ascii="Arial" w:hAnsi="Arial"/>
          <w:sz w:val="28"/>
          <w:szCs w:val="28"/>
          <w:u w:val="single"/>
        </w:rPr>
        <w:t xml:space="preserve">May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4A20AE11" w14:textId="2D8C8E89" w:rsidR="00AC496A" w:rsidRPr="0047691F" w:rsidRDefault="00446568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  <w:r w:rsidRPr="0047691F">
        <w:rPr>
          <w:rFonts w:cs="Calibri"/>
          <w:color w:val="222222"/>
          <w:sz w:val="24"/>
          <w:szCs w:val="24"/>
        </w:rPr>
        <w:t xml:space="preserve">SCC current threat level has increased </w:t>
      </w:r>
      <w:proofErr w:type="gramStart"/>
      <w:r w:rsidRPr="0047691F">
        <w:rPr>
          <w:rFonts w:cs="Calibri"/>
          <w:color w:val="222222"/>
          <w:sz w:val="24"/>
          <w:szCs w:val="24"/>
        </w:rPr>
        <w:t>to</w:t>
      </w:r>
      <w:proofErr w:type="gramEnd"/>
      <w:r w:rsidRPr="0047691F">
        <w:rPr>
          <w:rFonts w:cs="Calibri"/>
          <w:color w:val="222222"/>
          <w:sz w:val="24"/>
          <w:szCs w:val="24"/>
        </w:rPr>
        <w:t xml:space="preserve"> SEVERE</w:t>
      </w:r>
    </w:p>
    <w:p w14:paraId="7EB10D47" w14:textId="5A81B1B9" w:rsidR="008C3193" w:rsidRPr="0047691F" w:rsidRDefault="008C3193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  <w:r w:rsidRPr="0047691F">
        <w:rPr>
          <w:rFonts w:cs="Calibri"/>
          <w:color w:val="222222"/>
          <w:sz w:val="24"/>
          <w:szCs w:val="24"/>
        </w:rPr>
        <w:t xml:space="preserve">Knock Door – cold callers </w:t>
      </w:r>
    </w:p>
    <w:p w14:paraId="601E8928" w14:textId="00B77A6E" w:rsidR="00AC496A" w:rsidRDefault="00675315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  <w:r w:rsidRPr="0047691F">
        <w:rPr>
          <w:rFonts w:cs="Calibri"/>
          <w:color w:val="222222"/>
          <w:sz w:val="24"/>
          <w:szCs w:val="24"/>
        </w:rPr>
        <w:t>Breaking the Silence: Men’s Mental Health – Shared Stories, Shared Strength.”  Event</w:t>
      </w:r>
      <w:r w:rsidR="00F749C9">
        <w:rPr>
          <w:rFonts w:cs="Calibri"/>
          <w:color w:val="222222"/>
          <w:sz w:val="24"/>
          <w:szCs w:val="24"/>
        </w:rPr>
        <w:t xml:space="preserve"> at Codsall Hub </w:t>
      </w:r>
    </w:p>
    <w:p w14:paraId="76B100F6" w14:textId="622ACD35" w:rsidR="009C7D29" w:rsidRDefault="009C7D29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NALC – Chief Executives newsletter </w:t>
      </w:r>
    </w:p>
    <w:p w14:paraId="2B6B9396" w14:textId="6259931F" w:rsidR="009C7D29" w:rsidRDefault="009C7D29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SSDC Local Plan review </w:t>
      </w:r>
    </w:p>
    <w:p w14:paraId="41C87268" w14:textId="77777777" w:rsidR="00675315" w:rsidRPr="00675315" w:rsidRDefault="00675315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5759246" w14:textId="5D7ADD40" w:rsidR="00D3620E" w:rsidRPr="0047691F" w:rsidRDefault="00D16579" w:rsidP="001C301D">
      <w:pPr>
        <w:pStyle w:val="NoSpacing"/>
        <w:shd w:val="clear" w:color="auto" w:fill="FFFFFF"/>
        <w:spacing w:after="120"/>
        <w:rPr>
          <w:color w:val="333333"/>
          <w:sz w:val="24"/>
          <w:szCs w:val="24"/>
        </w:rPr>
      </w:pPr>
      <w:r w:rsidRPr="0047691F">
        <w:rPr>
          <w:color w:val="333333"/>
          <w:sz w:val="24"/>
          <w:szCs w:val="24"/>
        </w:rPr>
        <w:t>HSBC bank - Financial Services Compensation Scheme (FSCS) limit of protection for eligible deposits has increased from £85,000 to £120,000</w:t>
      </w:r>
    </w:p>
    <w:p w14:paraId="472D388A" w14:textId="73ED2778" w:rsidR="00D16579" w:rsidRDefault="009D047C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Replacement/repair </w:t>
      </w:r>
      <w:r w:rsidR="00767064">
        <w:rPr>
          <w:rFonts w:cs="Calibri"/>
          <w:color w:val="222222"/>
          <w:sz w:val="24"/>
          <w:szCs w:val="24"/>
        </w:rPr>
        <w:t xml:space="preserve">items ordered under delegated power </w:t>
      </w:r>
      <w:r>
        <w:rPr>
          <w:rFonts w:cs="Calibri"/>
          <w:color w:val="222222"/>
          <w:sz w:val="24"/>
          <w:szCs w:val="24"/>
        </w:rPr>
        <w:t xml:space="preserve">for the play area </w:t>
      </w:r>
      <w:r w:rsidR="00767064">
        <w:rPr>
          <w:rFonts w:cs="Calibri"/>
          <w:color w:val="222222"/>
          <w:sz w:val="24"/>
          <w:szCs w:val="24"/>
        </w:rPr>
        <w:t xml:space="preserve">and MUGA at a cost of £374.91.  </w:t>
      </w:r>
      <w:r w:rsidR="001E5887">
        <w:rPr>
          <w:rFonts w:cs="Calibri"/>
          <w:color w:val="222222"/>
          <w:sz w:val="24"/>
          <w:szCs w:val="24"/>
        </w:rPr>
        <w:t xml:space="preserve">There is a 6 – 8 weeks lead time. </w:t>
      </w:r>
    </w:p>
    <w:p w14:paraId="0D981416" w14:textId="00D30F91" w:rsidR="00405BF3" w:rsidRPr="0047691F" w:rsidRDefault="001E5887" w:rsidP="003F7250">
      <w:pPr>
        <w:spacing w:after="120" w:line="240" w:lineRule="auto"/>
        <w:rPr>
          <w:rFonts w:eastAsia="Times New Roman" w:cs="Calibri"/>
          <w:color w:val="000000"/>
          <w:sz w:val="24"/>
          <w:szCs w:val="24"/>
          <w:lang w:eastAsia="en-GB"/>
        </w:rPr>
      </w:pPr>
      <w:r w:rsidRPr="00E67583">
        <w:rPr>
          <w:rFonts w:cs="Calibri"/>
          <w:color w:val="222222"/>
          <w:sz w:val="24"/>
          <w:szCs w:val="24"/>
        </w:rPr>
        <w:t>Resident of Wrottesley Village emailed with concerns around</w:t>
      </w:r>
      <w:r w:rsidR="00405BF3" w:rsidRPr="00E67583">
        <w:rPr>
          <w:rFonts w:eastAsia="Times New Roman" w:cs="Calibri"/>
          <w:color w:val="000000"/>
          <w:sz w:val="24"/>
          <w:szCs w:val="24"/>
        </w:rPr>
        <w:t>, 'Public Open Spaces' (POS) &amp; allotment area/adjacent to The Mount Golf Club</w:t>
      </w:r>
      <w:r w:rsidR="008F5ABF" w:rsidRPr="00E67583">
        <w:rPr>
          <w:rFonts w:eastAsia="Times New Roman" w:cs="Calibri"/>
          <w:color w:val="000000"/>
          <w:sz w:val="24"/>
          <w:szCs w:val="24"/>
          <w:lang w:eastAsia="en-GB"/>
        </w:rPr>
        <w:t xml:space="preserve">, </w:t>
      </w:r>
      <w:r w:rsidR="00405BF3" w:rsidRPr="00E67583">
        <w:rPr>
          <w:rFonts w:eastAsia="Times New Roman" w:cs="Calibri"/>
          <w:color w:val="000000"/>
          <w:sz w:val="24"/>
          <w:szCs w:val="24"/>
        </w:rPr>
        <w:t>Dog Poo Bins and Litter Bin</w:t>
      </w:r>
      <w:r w:rsidR="00EB1B4B" w:rsidRPr="00E67583">
        <w:rPr>
          <w:rFonts w:eastAsia="Times New Roman" w:cs="Calibri"/>
          <w:color w:val="000000"/>
          <w:sz w:val="24"/>
          <w:szCs w:val="24"/>
        </w:rPr>
        <w:t xml:space="preserve">s,  </w:t>
      </w:r>
      <w:r w:rsidR="00C47F01" w:rsidRPr="00E67583">
        <w:rPr>
          <w:rFonts w:eastAsia="Times New Roman" w:cs="Calibri"/>
          <w:color w:val="000000"/>
          <w:sz w:val="24"/>
          <w:szCs w:val="24"/>
          <w:lang w:eastAsia="en-GB"/>
        </w:rPr>
        <w:t xml:space="preserve">and the lakes on the new development. Concerns forwarded to </w:t>
      </w:r>
      <w:r w:rsidR="00EB1B4B" w:rsidRPr="00E67583">
        <w:rPr>
          <w:rFonts w:eastAsia="Times New Roman" w:cs="Calibri"/>
          <w:color w:val="000000"/>
          <w:sz w:val="24"/>
          <w:szCs w:val="24"/>
          <w:lang w:eastAsia="en-GB"/>
        </w:rPr>
        <w:t xml:space="preserve">the County </w:t>
      </w:r>
      <w:r w:rsidR="00C47F01" w:rsidRPr="00E67583">
        <w:rPr>
          <w:rFonts w:eastAsia="Times New Roman" w:cs="Calibri"/>
          <w:color w:val="000000"/>
          <w:sz w:val="24"/>
          <w:szCs w:val="24"/>
          <w:lang w:eastAsia="en-GB"/>
        </w:rPr>
        <w:t xml:space="preserve">Councillor and District </w:t>
      </w:r>
      <w:r w:rsidR="00EB1B4B" w:rsidRPr="00E67583">
        <w:rPr>
          <w:rFonts w:eastAsia="Times New Roman" w:cs="Calibri"/>
          <w:color w:val="000000"/>
          <w:sz w:val="24"/>
          <w:szCs w:val="24"/>
          <w:lang w:eastAsia="en-GB"/>
        </w:rPr>
        <w:t>Councillors</w:t>
      </w:r>
      <w:r w:rsidR="00C47F01" w:rsidRPr="00E67583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 w:rsidR="00EB1B4B" w:rsidRPr="00E67583">
        <w:rPr>
          <w:rFonts w:eastAsia="Times New Roman" w:cs="Calibri"/>
          <w:color w:val="000000"/>
          <w:sz w:val="24"/>
          <w:szCs w:val="24"/>
          <w:lang w:eastAsia="en-GB"/>
        </w:rPr>
        <w:t xml:space="preserve">for </w:t>
      </w:r>
      <w:r w:rsidR="00EB1B4B" w:rsidRPr="0047691F">
        <w:rPr>
          <w:rFonts w:eastAsia="Times New Roman" w:cs="Calibri"/>
          <w:color w:val="000000"/>
          <w:sz w:val="24"/>
          <w:szCs w:val="24"/>
          <w:lang w:eastAsia="en-GB"/>
        </w:rPr>
        <w:t>Lakeside Ward.</w:t>
      </w:r>
    </w:p>
    <w:p w14:paraId="50B99609" w14:textId="20E79A9C" w:rsidR="00405BF3" w:rsidRPr="0047691F" w:rsidRDefault="0047691F" w:rsidP="0047691F">
      <w:pPr>
        <w:spacing w:after="120" w:line="240" w:lineRule="auto"/>
        <w:rPr>
          <w:rFonts w:eastAsia="Times New Roman" w:cs="Calibri"/>
          <w:color w:val="000000"/>
          <w:sz w:val="24"/>
          <w:szCs w:val="24"/>
        </w:rPr>
      </w:pPr>
      <w:r w:rsidRPr="0047691F">
        <w:rPr>
          <w:rFonts w:eastAsia="Times New Roman" w:cs="Calibri"/>
          <w:color w:val="000000"/>
          <w:sz w:val="24"/>
          <w:szCs w:val="24"/>
        </w:rPr>
        <w:t>Premises Manager health &amp; safety training held on Tuesday 12</w:t>
      </w:r>
      <w:r w:rsidRPr="0047691F">
        <w:rPr>
          <w:rFonts w:eastAsia="Times New Roman" w:cs="Calibri"/>
          <w:color w:val="000000"/>
          <w:sz w:val="24"/>
          <w:szCs w:val="24"/>
          <w:vertAlign w:val="superscript"/>
        </w:rPr>
        <w:t>th</w:t>
      </w:r>
      <w:r w:rsidRPr="0047691F">
        <w:rPr>
          <w:rFonts w:eastAsia="Times New Roman" w:cs="Calibri"/>
          <w:color w:val="000000"/>
          <w:sz w:val="24"/>
          <w:szCs w:val="24"/>
        </w:rPr>
        <w:t xml:space="preserve"> May.  Clerk, assistant clerk and caretakers took part</w:t>
      </w:r>
      <w:r w:rsidR="007B597D">
        <w:rPr>
          <w:rFonts w:eastAsia="Times New Roman" w:cs="Calibri"/>
          <w:color w:val="000000"/>
          <w:sz w:val="24"/>
          <w:szCs w:val="24"/>
        </w:rPr>
        <w:t>.</w:t>
      </w:r>
    </w:p>
    <w:p w14:paraId="4245B683" w14:textId="0850DAD4" w:rsidR="001E5887" w:rsidRDefault="00F749C9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Resident asking for some shrubs to be cut back.  Email forwarded to </w:t>
      </w:r>
      <w:r w:rsidR="007B597D">
        <w:rPr>
          <w:rFonts w:cs="Calibri"/>
          <w:color w:val="222222"/>
          <w:sz w:val="24"/>
          <w:szCs w:val="24"/>
        </w:rPr>
        <w:t>SSDC.</w:t>
      </w:r>
    </w:p>
    <w:p w14:paraId="19EB46E6" w14:textId="3101E79D" w:rsidR="009C7D29" w:rsidRDefault="00836F58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Contacted Sainsburys regarding the dead Silver Birch on the car park. </w:t>
      </w:r>
    </w:p>
    <w:sectPr w:rsidR="009C7D29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17FFB" w14:textId="77777777" w:rsidR="00B26227" w:rsidRDefault="00B26227" w:rsidP="00E76D44">
      <w:pPr>
        <w:spacing w:after="0" w:line="240" w:lineRule="auto"/>
      </w:pPr>
      <w:r>
        <w:separator/>
      </w:r>
    </w:p>
  </w:endnote>
  <w:endnote w:type="continuationSeparator" w:id="0">
    <w:p w14:paraId="5E1C7A17" w14:textId="77777777" w:rsidR="00B26227" w:rsidRDefault="00B26227" w:rsidP="00E76D44">
      <w:pPr>
        <w:spacing w:after="0" w:line="240" w:lineRule="auto"/>
      </w:pPr>
      <w:r>
        <w:continuationSeparator/>
      </w:r>
    </w:p>
  </w:endnote>
  <w:endnote w:type="continuationNotice" w:id="1">
    <w:p w14:paraId="4C091216" w14:textId="77777777" w:rsidR="00B26227" w:rsidRDefault="00B262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3596F" w14:textId="77777777" w:rsidR="00B26227" w:rsidRDefault="00B26227" w:rsidP="00E76D44">
      <w:pPr>
        <w:spacing w:after="0" w:line="240" w:lineRule="auto"/>
      </w:pPr>
      <w:r>
        <w:separator/>
      </w:r>
    </w:p>
  </w:footnote>
  <w:footnote w:type="continuationSeparator" w:id="0">
    <w:p w14:paraId="5E2ABD33" w14:textId="77777777" w:rsidR="00B26227" w:rsidRDefault="00B26227" w:rsidP="00E76D44">
      <w:pPr>
        <w:spacing w:after="0" w:line="240" w:lineRule="auto"/>
      </w:pPr>
      <w:r>
        <w:continuationSeparator/>
      </w:r>
    </w:p>
  </w:footnote>
  <w:footnote w:type="continuationNotice" w:id="1">
    <w:p w14:paraId="7C4F7334" w14:textId="77777777" w:rsidR="00B26227" w:rsidRDefault="00B2622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92D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38</cp:revision>
  <cp:lastPrinted>2025-09-22T10:10:00Z</cp:lastPrinted>
  <dcterms:created xsi:type="dcterms:W3CDTF">2026-05-04T12:50:00Z</dcterms:created>
  <dcterms:modified xsi:type="dcterms:W3CDTF">2026-05-15T14:11:00Z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