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C544A" w14:textId="7FC0B125" w:rsidR="009B10BE" w:rsidRDefault="00F058FA">
      <w:pPr>
        <w:rPr>
          <w:rFonts w:ascii="Verdana" w:hAnsi="Verdana"/>
          <w:sz w:val="32"/>
          <w:szCs w:val="32"/>
        </w:rPr>
      </w:pPr>
      <w:r w:rsidRPr="00F058FA">
        <w:rPr>
          <w:rFonts w:ascii="Verdana" w:hAnsi="Verdana"/>
          <w:sz w:val="32"/>
          <w:szCs w:val="32"/>
        </w:rPr>
        <w:t xml:space="preserve">Cllr Jak Abrahams </w:t>
      </w:r>
      <w:r>
        <w:rPr>
          <w:rFonts w:ascii="Verdana" w:hAnsi="Verdana"/>
          <w:sz w:val="32"/>
          <w:szCs w:val="32"/>
        </w:rPr>
        <w:t>–</w:t>
      </w:r>
      <w:r w:rsidRPr="00F058FA">
        <w:rPr>
          <w:rFonts w:ascii="Verdana" w:hAnsi="Verdana"/>
          <w:sz w:val="32"/>
          <w:szCs w:val="32"/>
        </w:rPr>
        <w:t xml:space="preserve"> Bi</w:t>
      </w:r>
      <w:r>
        <w:rPr>
          <w:rFonts w:ascii="Verdana" w:hAnsi="Verdana"/>
          <w:sz w:val="32"/>
          <w:szCs w:val="32"/>
        </w:rPr>
        <w:t>-</w:t>
      </w:r>
      <w:r w:rsidRPr="00F058FA">
        <w:rPr>
          <w:rFonts w:ascii="Verdana" w:hAnsi="Verdana"/>
          <w:sz w:val="32"/>
          <w:szCs w:val="32"/>
        </w:rPr>
        <w:t>annual review</w:t>
      </w:r>
      <w:r>
        <w:rPr>
          <w:rFonts w:ascii="Verdana" w:hAnsi="Verdana"/>
          <w:sz w:val="32"/>
          <w:szCs w:val="32"/>
        </w:rPr>
        <w:t>/updates</w:t>
      </w:r>
      <w:r w:rsidRPr="00F058FA">
        <w:rPr>
          <w:rFonts w:ascii="Verdana" w:hAnsi="Verdana"/>
          <w:sz w:val="32"/>
          <w:szCs w:val="32"/>
        </w:rPr>
        <w:t>:</w:t>
      </w:r>
    </w:p>
    <w:p w14:paraId="2538F86B" w14:textId="661EC363" w:rsidR="002136E0" w:rsidRPr="00F058FA" w:rsidRDefault="002136E0">
      <w:pPr>
        <w:rPr>
          <w:rFonts w:ascii="Verdana" w:hAnsi="Verdana"/>
          <w:sz w:val="32"/>
          <w:szCs w:val="32"/>
        </w:rPr>
      </w:pPr>
      <w:r>
        <w:rPr>
          <w:rFonts w:ascii="Verdana" w:hAnsi="Verdana"/>
          <w:sz w:val="32"/>
          <w:szCs w:val="32"/>
        </w:rPr>
        <w:t xml:space="preserve">November 2023 </w:t>
      </w:r>
    </w:p>
    <w:p w14:paraId="4240031C" w14:textId="77777777" w:rsidR="00F058FA" w:rsidRDefault="00F058FA">
      <w:pPr>
        <w:rPr>
          <w:rFonts w:ascii="Verdana" w:hAnsi="Verdana"/>
          <w:sz w:val="24"/>
          <w:szCs w:val="24"/>
        </w:rPr>
      </w:pPr>
    </w:p>
    <w:p w14:paraId="7C8E2F9A" w14:textId="258C6DE0" w:rsidR="00F058FA" w:rsidRDefault="00F058FA">
      <w:pPr>
        <w:rPr>
          <w:rFonts w:ascii="Verdana" w:hAnsi="Verdana"/>
          <w:sz w:val="24"/>
          <w:szCs w:val="24"/>
        </w:rPr>
      </w:pPr>
      <w:r w:rsidRPr="00F058FA">
        <w:rPr>
          <w:rFonts w:ascii="Verdana" w:hAnsi="Verdana"/>
          <w:b/>
          <w:bCs/>
          <w:sz w:val="24"/>
          <w:szCs w:val="24"/>
        </w:rPr>
        <w:t>DHP requests:</w:t>
      </w:r>
    </w:p>
    <w:p w14:paraId="156CECB4" w14:textId="34E79581" w:rsidR="00F058FA" w:rsidRDefault="00F058FA" w:rsidP="00F058FA">
      <w:pPr>
        <w:pStyle w:val="ListParagraph"/>
        <w:numPr>
          <w:ilvl w:val="0"/>
          <w:numId w:val="2"/>
        </w:numPr>
        <w:rPr>
          <w:rFonts w:ascii="Verdana" w:hAnsi="Verdana"/>
          <w:sz w:val="24"/>
          <w:szCs w:val="24"/>
        </w:rPr>
      </w:pPr>
      <w:r>
        <w:rPr>
          <w:rFonts w:ascii="Verdana" w:hAnsi="Verdana"/>
          <w:sz w:val="24"/>
          <w:szCs w:val="24"/>
        </w:rPr>
        <w:t>Severn Drive anti-skid removal – unable to proceed costs beyond DHP budget.</w:t>
      </w:r>
    </w:p>
    <w:p w14:paraId="68765599" w14:textId="7932941C" w:rsidR="00F058FA" w:rsidRDefault="00F058FA" w:rsidP="00F058FA">
      <w:pPr>
        <w:pStyle w:val="ListParagraph"/>
        <w:numPr>
          <w:ilvl w:val="0"/>
          <w:numId w:val="2"/>
        </w:numPr>
        <w:rPr>
          <w:rFonts w:ascii="Verdana" w:hAnsi="Verdana"/>
          <w:sz w:val="24"/>
          <w:szCs w:val="24"/>
        </w:rPr>
      </w:pPr>
      <w:r>
        <w:rPr>
          <w:rFonts w:ascii="Verdana" w:hAnsi="Verdana"/>
          <w:sz w:val="24"/>
          <w:szCs w:val="24"/>
        </w:rPr>
        <w:t>Orchard Grove, Pattingham. Carriageway improvements - £5K patching work carried out.</w:t>
      </w:r>
    </w:p>
    <w:p w14:paraId="682864FC" w14:textId="16EC3C38" w:rsidR="00F058FA" w:rsidRDefault="00F058FA" w:rsidP="00F058FA">
      <w:pPr>
        <w:pStyle w:val="ListParagraph"/>
        <w:numPr>
          <w:ilvl w:val="0"/>
          <w:numId w:val="2"/>
        </w:numPr>
        <w:rPr>
          <w:rFonts w:ascii="Verdana" w:hAnsi="Verdana"/>
          <w:sz w:val="24"/>
          <w:szCs w:val="24"/>
        </w:rPr>
      </w:pPr>
      <w:r>
        <w:rPr>
          <w:rFonts w:ascii="Verdana" w:hAnsi="Verdana"/>
          <w:sz w:val="24"/>
          <w:szCs w:val="24"/>
        </w:rPr>
        <w:t>Winter resilience Perton, grit delivery. - £1K delivered.</w:t>
      </w:r>
    </w:p>
    <w:p w14:paraId="3F5FDCF4" w14:textId="1F3A66C1" w:rsidR="00F058FA" w:rsidRDefault="00F058FA" w:rsidP="00F058FA">
      <w:pPr>
        <w:pStyle w:val="ListParagraph"/>
        <w:numPr>
          <w:ilvl w:val="0"/>
          <w:numId w:val="2"/>
        </w:numPr>
        <w:rPr>
          <w:rFonts w:ascii="Verdana" w:hAnsi="Verdana"/>
          <w:sz w:val="24"/>
          <w:szCs w:val="24"/>
        </w:rPr>
      </w:pPr>
      <w:r>
        <w:rPr>
          <w:rFonts w:ascii="Verdana" w:hAnsi="Verdana"/>
          <w:sz w:val="24"/>
          <w:szCs w:val="24"/>
        </w:rPr>
        <w:t>Burnhill Green, enhanced give way sign - £1K with traffic management.</w:t>
      </w:r>
    </w:p>
    <w:p w14:paraId="66F53E22" w14:textId="4841FC52" w:rsidR="00F058FA" w:rsidRDefault="00F058FA" w:rsidP="00F058FA">
      <w:pPr>
        <w:pStyle w:val="ListParagraph"/>
        <w:numPr>
          <w:ilvl w:val="0"/>
          <w:numId w:val="2"/>
        </w:numPr>
        <w:rPr>
          <w:rFonts w:ascii="Verdana" w:hAnsi="Verdana"/>
          <w:sz w:val="24"/>
          <w:szCs w:val="24"/>
        </w:rPr>
      </w:pPr>
      <w:proofErr w:type="spellStart"/>
      <w:r>
        <w:rPr>
          <w:rFonts w:ascii="Verdana" w:hAnsi="Verdana"/>
          <w:sz w:val="24"/>
          <w:szCs w:val="24"/>
        </w:rPr>
        <w:t>Wrotteseley</w:t>
      </w:r>
      <w:proofErr w:type="spellEnd"/>
      <w:r>
        <w:rPr>
          <w:rFonts w:ascii="Verdana" w:hAnsi="Verdana"/>
          <w:sz w:val="24"/>
          <w:szCs w:val="24"/>
        </w:rPr>
        <w:t xml:space="preserve"> Park Road, Perton, pedestrian in carriageway signage &amp; bollards at entrance to Bluebell Hollow. Parish funded £3.5K.</w:t>
      </w:r>
    </w:p>
    <w:p w14:paraId="22B8A32A" w14:textId="641FE32E" w:rsidR="00F058FA" w:rsidRDefault="00F058FA" w:rsidP="00F058FA">
      <w:pPr>
        <w:rPr>
          <w:rFonts w:ascii="Verdana" w:hAnsi="Verdana"/>
          <w:sz w:val="24"/>
          <w:szCs w:val="24"/>
        </w:rPr>
      </w:pPr>
      <w:r>
        <w:rPr>
          <w:rFonts w:ascii="Verdana" w:hAnsi="Verdana"/>
          <w:b/>
          <w:bCs/>
          <w:sz w:val="24"/>
          <w:szCs w:val="24"/>
        </w:rPr>
        <w:t>Additional investment pothole fund:</w:t>
      </w:r>
    </w:p>
    <w:p w14:paraId="64B4CD4C" w14:textId="13F732AF" w:rsidR="00F058FA" w:rsidRDefault="00F058FA" w:rsidP="00F058FA">
      <w:pPr>
        <w:pStyle w:val="ListParagraph"/>
        <w:numPr>
          <w:ilvl w:val="0"/>
          <w:numId w:val="3"/>
        </w:numPr>
        <w:rPr>
          <w:rFonts w:ascii="Verdana" w:hAnsi="Verdana"/>
          <w:sz w:val="24"/>
          <w:szCs w:val="24"/>
        </w:rPr>
      </w:pPr>
      <w:proofErr w:type="spellStart"/>
      <w:r>
        <w:rPr>
          <w:rFonts w:ascii="Verdana" w:hAnsi="Verdana"/>
          <w:sz w:val="24"/>
          <w:szCs w:val="24"/>
        </w:rPr>
        <w:t>Wrottesely</w:t>
      </w:r>
      <w:proofErr w:type="spellEnd"/>
      <w:r>
        <w:rPr>
          <w:rFonts w:ascii="Verdana" w:hAnsi="Verdana"/>
          <w:sz w:val="24"/>
          <w:szCs w:val="24"/>
        </w:rPr>
        <w:t xml:space="preserve"> Park Road defects on system completed.</w:t>
      </w:r>
    </w:p>
    <w:p w14:paraId="3E189497" w14:textId="683DC344" w:rsidR="00F058FA" w:rsidRDefault="00F058FA" w:rsidP="00F058FA">
      <w:pPr>
        <w:pStyle w:val="ListParagraph"/>
        <w:numPr>
          <w:ilvl w:val="0"/>
          <w:numId w:val="3"/>
        </w:numPr>
        <w:rPr>
          <w:rFonts w:ascii="Verdana" w:hAnsi="Verdana"/>
          <w:sz w:val="24"/>
          <w:szCs w:val="24"/>
        </w:rPr>
      </w:pPr>
      <w:r>
        <w:rPr>
          <w:rFonts w:ascii="Verdana" w:hAnsi="Verdana"/>
          <w:sz w:val="24"/>
          <w:szCs w:val="24"/>
        </w:rPr>
        <w:t>The Parkway completed 1/2, completion to be carried out next week under road closures.</w:t>
      </w:r>
    </w:p>
    <w:p w14:paraId="7CFAB2BA" w14:textId="103C3434" w:rsidR="00F058FA" w:rsidRDefault="00F058FA" w:rsidP="00F058FA">
      <w:pPr>
        <w:rPr>
          <w:rFonts w:ascii="Verdana" w:hAnsi="Verdana"/>
          <w:sz w:val="24"/>
          <w:szCs w:val="24"/>
        </w:rPr>
      </w:pPr>
      <w:r>
        <w:rPr>
          <w:rFonts w:ascii="Verdana" w:hAnsi="Verdana"/>
          <w:b/>
          <w:bCs/>
          <w:sz w:val="24"/>
          <w:szCs w:val="24"/>
        </w:rPr>
        <w:t>Surface dressing:</w:t>
      </w:r>
    </w:p>
    <w:p w14:paraId="7B1FF3DA" w14:textId="4CA7C016" w:rsidR="00F058FA" w:rsidRDefault="00F058FA" w:rsidP="00F058FA">
      <w:pPr>
        <w:pStyle w:val="ListParagraph"/>
        <w:numPr>
          <w:ilvl w:val="0"/>
          <w:numId w:val="4"/>
        </w:numPr>
        <w:rPr>
          <w:rFonts w:ascii="Verdana" w:hAnsi="Verdana"/>
          <w:sz w:val="24"/>
          <w:szCs w:val="24"/>
        </w:rPr>
      </w:pPr>
      <w:r>
        <w:rPr>
          <w:rFonts w:ascii="Verdana" w:hAnsi="Verdana"/>
          <w:sz w:val="24"/>
          <w:szCs w:val="24"/>
        </w:rPr>
        <w:t>A454 Bridgnorth Road, Trescott.  Completed</w:t>
      </w:r>
    </w:p>
    <w:p w14:paraId="7213742B" w14:textId="31C7371A" w:rsidR="00F058FA" w:rsidRDefault="00F058FA" w:rsidP="00F058FA">
      <w:pPr>
        <w:pStyle w:val="ListParagraph"/>
        <w:numPr>
          <w:ilvl w:val="0"/>
          <w:numId w:val="4"/>
        </w:numPr>
        <w:rPr>
          <w:rFonts w:ascii="Verdana" w:hAnsi="Verdana"/>
          <w:sz w:val="24"/>
          <w:szCs w:val="24"/>
        </w:rPr>
      </w:pPr>
      <w:r>
        <w:rPr>
          <w:rFonts w:ascii="Verdana" w:hAnsi="Verdana"/>
          <w:sz w:val="24"/>
          <w:szCs w:val="24"/>
        </w:rPr>
        <w:t>Snowdon Road, Burnhill Green Road, Badger Lane, Ley Lodge Road all moved to next year to enable longer consultation.</w:t>
      </w:r>
    </w:p>
    <w:p w14:paraId="1F586B03" w14:textId="1D9EACC6" w:rsidR="00F058FA" w:rsidRDefault="00F058FA" w:rsidP="00F058FA">
      <w:pPr>
        <w:rPr>
          <w:rFonts w:ascii="Verdana" w:hAnsi="Verdana"/>
          <w:sz w:val="24"/>
          <w:szCs w:val="24"/>
        </w:rPr>
      </w:pPr>
      <w:r>
        <w:rPr>
          <w:rFonts w:ascii="Verdana" w:hAnsi="Verdana"/>
          <w:b/>
          <w:bCs/>
          <w:sz w:val="24"/>
          <w:szCs w:val="24"/>
        </w:rPr>
        <w:t>Drainage:</w:t>
      </w:r>
    </w:p>
    <w:p w14:paraId="00FA9620" w14:textId="1407CB60" w:rsidR="00F058FA" w:rsidRDefault="00F058FA" w:rsidP="00F058FA">
      <w:pPr>
        <w:pStyle w:val="ListParagraph"/>
        <w:numPr>
          <w:ilvl w:val="0"/>
          <w:numId w:val="5"/>
        </w:numPr>
        <w:rPr>
          <w:rFonts w:ascii="Verdana" w:hAnsi="Verdana"/>
          <w:sz w:val="24"/>
          <w:szCs w:val="24"/>
        </w:rPr>
      </w:pPr>
      <w:r>
        <w:rPr>
          <w:rFonts w:ascii="Verdana" w:hAnsi="Verdana"/>
          <w:sz w:val="24"/>
          <w:szCs w:val="24"/>
        </w:rPr>
        <w:t xml:space="preserve">The Square, Pattingham.  Gullies and mains jetted and </w:t>
      </w:r>
      <w:proofErr w:type="spellStart"/>
      <w:r>
        <w:rPr>
          <w:rFonts w:ascii="Verdana" w:hAnsi="Verdana"/>
          <w:sz w:val="24"/>
          <w:szCs w:val="24"/>
        </w:rPr>
        <w:t>CCTV’d</w:t>
      </w:r>
      <w:proofErr w:type="spellEnd"/>
      <w:r>
        <w:rPr>
          <w:rFonts w:ascii="Verdana" w:hAnsi="Verdana"/>
          <w:sz w:val="24"/>
          <w:szCs w:val="24"/>
        </w:rPr>
        <w:t>.  Requires root cutter between No 5 and manhole.</w:t>
      </w:r>
    </w:p>
    <w:p w14:paraId="6C0FAE63" w14:textId="37F56890" w:rsidR="00F058FA" w:rsidRDefault="00F058FA" w:rsidP="00F058FA">
      <w:pPr>
        <w:pStyle w:val="ListParagraph"/>
        <w:numPr>
          <w:ilvl w:val="0"/>
          <w:numId w:val="5"/>
        </w:numPr>
        <w:rPr>
          <w:rFonts w:ascii="Verdana" w:hAnsi="Verdana"/>
          <w:sz w:val="24"/>
          <w:szCs w:val="24"/>
        </w:rPr>
      </w:pPr>
      <w:proofErr w:type="spellStart"/>
      <w:r>
        <w:rPr>
          <w:rFonts w:ascii="Verdana" w:hAnsi="Verdana"/>
          <w:sz w:val="24"/>
          <w:szCs w:val="24"/>
        </w:rPr>
        <w:t>Westbeech</w:t>
      </w:r>
      <w:proofErr w:type="spellEnd"/>
      <w:r>
        <w:rPr>
          <w:rFonts w:ascii="Verdana" w:hAnsi="Verdana"/>
          <w:sz w:val="24"/>
          <w:szCs w:val="24"/>
        </w:rPr>
        <w:t xml:space="preserve"> Road, Pattingham.  Area jetted and manholes located in grass verge also jetted.  Requires CCTV to locate where the outfall of the system goes, and to look for any problem in the mains.</w:t>
      </w:r>
    </w:p>
    <w:p w14:paraId="47C12EF4" w14:textId="2621FF49" w:rsidR="00F058FA" w:rsidRDefault="00F058FA" w:rsidP="00F058FA">
      <w:pPr>
        <w:pStyle w:val="ListParagraph"/>
        <w:numPr>
          <w:ilvl w:val="0"/>
          <w:numId w:val="5"/>
        </w:numPr>
        <w:rPr>
          <w:rFonts w:ascii="Verdana" w:hAnsi="Verdana"/>
          <w:sz w:val="24"/>
          <w:szCs w:val="24"/>
        </w:rPr>
      </w:pPr>
      <w:r>
        <w:rPr>
          <w:rFonts w:ascii="Verdana" w:hAnsi="Verdana"/>
          <w:sz w:val="24"/>
          <w:szCs w:val="24"/>
        </w:rPr>
        <w:t>Dippons Lane, Perton – replace broken pipe in culvert.  No further SCC work required.  Landowners to carry out ditching work and desilting of the pond.  STW did state they would consider ditching where land is unregistered as the flooding affects their pumping station.</w:t>
      </w:r>
    </w:p>
    <w:p w14:paraId="44730252" w14:textId="349A3D94" w:rsidR="00F058FA" w:rsidRDefault="00F058FA" w:rsidP="00F058FA">
      <w:pPr>
        <w:pStyle w:val="ListParagraph"/>
        <w:numPr>
          <w:ilvl w:val="0"/>
          <w:numId w:val="5"/>
        </w:numPr>
        <w:rPr>
          <w:rFonts w:ascii="Verdana" w:hAnsi="Verdana"/>
          <w:sz w:val="24"/>
          <w:szCs w:val="24"/>
        </w:rPr>
      </w:pPr>
      <w:r>
        <w:rPr>
          <w:rFonts w:ascii="Verdana" w:hAnsi="Verdana"/>
          <w:sz w:val="24"/>
          <w:szCs w:val="24"/>
        </w:rPr>
        <w:t>Jenny Walkers Lane, by Tough Guy. Spring water on carriageway now resolved.</w:t>
      </w:r>
    </w:p>
    <w:p w14:paraId="560DDE61" w14:textId="68692394" w:rsidR="00F058FA" w:rsidRPr="00F058FA" w:rsidRDefault="00F058FA" w:rsidP="00F058FA">
      <w:pPr>
        <w:pStyle w:val="ListParagraph"/>
        <w:rPr>
          <w:rFonts w:ascii="Verdana" w:hAnsi="Verdana"/>
          <w:sz w:val="24"/>
          <w:szCs w:val="24"/>
        </w:rPr>
      </w:pPr>
    </w:p>
    <w:p w14:paraId="4DE1529D" w14:textId="77777777" w:rsidR="00F058FA" w:rsidRDefault="00F058FA" w:rsidP="00F058FA">
      <w:pPr>
        <w:pStyle w:val="ListParagraph"/>
        <w:rPr>
          <w:rFonts w:ascii="Verdana" w:hAnsi="Verdana"/>
          <w:b/>
          <w:bCs/>
          <w:sz w:val="24"/>
          <w:szCs w:val="24"/>
        </w:rPr>
      </w:pPr>
    </w:p>
    <w:p w14:paraId="31824AB7" w14:textId="77777777" w:rsidR="00F058FA" w:rsidRPr="00F058FA" w:rsidRDefault="00F058FA" w:rsidP="00F058FA">
      <w:pPr>
        <w:pStyle w:val="ListParagraph"/>
        <w:rPr>
          <w:rFonts w:ascii="Verdana" w:hAnsi="Verdana"/>
          <w:b/>
          <w:bCs/>
          <w:sz w:val="24"/>
          <w:szCs w:val="24"/>
        </w:rPr>
      </w:pPr>
    </w:p>
    <w:p w14:paraId="51E37F08" w14:textId="77777777" w:rsidR="00F058FA" w:rsidRPr="00F058FA" w:rsidRDefault="00F058FA" w:rsidP="00F058FA">
      <w:pPr>
        <w:pStyle w:val="ListParagraph"/>
        <w:rPr>
          <w:rFonts w:ascii="Verdana" w:hAnsi="Verdana"/>
          <w:b/>
          <w:bCs/>
          <w:sz w:val="24"/>
          <w:szCs w:val="24"/>
        </w:rPr>
      </w:pPr>
    </w:p>
    <w:sectPr w:rsidR="00F058FA" w:rsidRPr="00F05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C610B"/>
    <w:multiLevelType w:val="hybridMultilevel"/>
    <w:tmpl w:val="43A6A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D922E6"/>
    <w:multiLevelType w:val="hybridMultilevel"/>
    <w:tmpl w:val="0324D2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BE3E6F"/>
    <w:multiLevelType w:val="hybridMultilevel"/>
    <w:tmpl w:val="C92414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BC109C7"/>
    <w:multiLevelType w:val="hybridMultilevel"/>
    <w:tmpl w:val="87AC6B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8F0AE0"/>
    <w:multiLevelType w:val="hybridMultilevel"/>
    <w:tmpl w:val="DAF0DD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97606621">
    <w:abstractNumId w:val="4"/>
  </w:num>
  <w:num w:numId="2" w16cid:durableId="865752722">
    <w:abstractNumId w:val="3"/>
  </w:num>
  <w:num w:numId="3" w16cid:durableId="1235240080">
    <w:abstractNumId w:val="0"/>
  </w:num>
  <w:num w:numId="4" w16cid:durableId="2134906032">
    <w:abstractNumId w:val="1"/>
  </w:num>
  <w:num w:numId="5" w16cid:durableId="7475829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8FA"/>
    <w:rsid w:val="00041FB6"/>
    <w:rsid w:val="002136E0"/>
    <w:rsid w:val="004D32F8"/>
    <w:rsid w:val="009B10BE"/>
    <w:rsid w:val="00F05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FEA06"/>
  <w15:chartTrackingRefBased/>
  <w15:docId w15:val="{C29C43C9-F9C6-4793-B959-0697FEE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58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5ba0f82-eb54-4982-a493-a4debb245167" xsi:nil="true"/>
    <lcf76f155ced4ddcb4097134ff3c332f xmlns="3d74875c-7d79-4b87-a75c-c3229d777f0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81C0C361D19649A8E2E9CDC6E8DF52" ma:contentTypeVersion="14" ma:contentTypeDescription="Create a new document." ma:contentTypeScope="" ma:versionID="321c6f5cc7f5e504d75b41126dd78698">
  <xsd:schema xmlns:xsd="http://www.w3.org/2001/XMLSchema" xmlns:xs="http://www.w3.org/2001/XMLSchema" xmlns:p="http://schemas.microsoft.com/office/2006/metadata/properties" xmlns:ns2="3d74875c-7d79-4b87-a75c-c3229d777f09" xmlns:ns3="95ba0f82-eb54-4982-a493-a4debb245167" targetNamespace="http://schemas.microsoft.com/office/2006/metadata/properties" ma:root="true" ma:fieldsID="5dda04e5a43cb4634a2e97b7900d198b" ns2:_="" ns3:_="">
    <xsd:import namespace="3d74875c-7d79-4b87-a75c-c3229d777f09"/>
    <xsd:import namespace="95ba0f82-eb54-4982-a493-a4debb2451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74875c-7d79-4b87-a75c-c3229d777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094c789e-20e6-4047-a194-137e35663a9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ba0f82-eb54-4982-a493-a4debb24516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ce1f8000-3616-4d1f-bbd7-f428935010e1}" ma:internalName="TaxCatchAll" ma:showField="CatchAllData" ma:web="95ba0f82-eb54-4982-a493-a4debb2451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A611F-FB84-4C20-8903-718301A2F272}">
  <ds:schemaRefs>
    <ds:schemaRef ds:uri="http://schemas.microsoft.com/office/2006/metadata/properties"/>
    <ds:schemaRef ds:uri="http://schemas.microsoft.com/office/infopath/2007/PartnerControls"/>
    <ds:schemaRef ds:uri="95ba0f82-eb54-4982-a493-a4debb245167"/>
    <ds:schemaRef ds:uri="3d74875c-7d79-4b87-a75c-c3229d777f09"/>
  </ds:schemaRefs>
</ds:datastoreItem>
</file>

<file path=customXml/itemProps2.xml><?xml version="1.0" encoding="utf-8"?>
<ds:datastoreItem xmlns:ds="http://schemas.openxmlformats.org/officeDocument/2006/customXml" ds:itemID="{D03E09C2-39C7-48D6-BB56-71DF56FAD195}">
  <ds:schemaRefs>
    <ds:schemaRef ds:uri="http://schemas.microsoft.com/sharepoint/v3/contenttype/forms"/>
  </ds:schemaRefs>
</ds:datastoreItem>
</file>

<file path=customXml/itemProps3.xml><?xml version="1.0" encoding="utf-8"?>
<ds:datastoreItem xmlns:ds="http://schemas.openxmlformats.org/officeDocument/2006/customXml" ds:itemID="{B5F4D246-26BA-4B77-8ADA-DA6E57110D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74875c-7d79-4b87-a75c-c3229d777f09"/>
    <ds:schemaRef ds:uri="95ba0f82-eb54-4982-a493-a4debb2451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225</Words>
  <Characters>1285</Characters>
  <Application>Microsoft Office Word</Application>
  <DocSecurity>0</DocSecurity>
  <Lines>10</Lines>
  <Paragraphs>3</Paragraphs>
  <ScaleCrop>false</ScaleCrop>
  <Company>Staffordshire County Council</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Firkins, Diane (E,I&amp;S)</dc:creator>
  <cp:keywords/>
  <dc:description/>
  <cp:lastModifiedBy>Clerk (Perton Parish Council)</cp:lastModifiedBy>
  <cp:revision>3</cp:revision>
  <dcterms:created xsi:type="dcterms:W3CDTF">2023-11-13T12:56:00Z</dcterms:created>
  <dcterms:modified xsi:type="dcterms:W3CDTF">2023-11-17T12:55:00Z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0x010100D081C0C361D19649A8E2E9CDC6E8DF52</vt:lpwstr>
  </property>
  <property fmtid="{D5CDD505-2E9C-101B-9397-08002B2CF9AE}" pid="3" name="MediaServiceImageTags">
    <vt:lpwstr/>
  </property>
</Properties>
</file>